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828A8" w14:textId="77777777" w:rsidR="005935D3" w:rsidRDefault="005935D3" w:rsidP="005935D3">
      <w:pPr>
        <w:jc w:val="both"/>
        <w:rPr>
          <w:lang w:val="sr-Cyrl-RS"/>
        </w:rPr>
      </w:pPr>
      <w:r>
        <w:rPr>
          <w:lang w:val="sr-Cyrl-CS"/>
        </w:rPr>
        <w:t xml:space="preserve">На основу члана </w:t>
      </w:r>
      <w:r>
        <w:rPr>
          <w:lang w:val="ru-RU"/>
        </w:rPr>
        <w:t>10</w:t>
      </w:r>
      <w:r>
        <w:rPr>
          <w:lang w:val="sr-Cyrl-CS"/>
        </w:rPr>
        <w:t xml:space="preserve">. став 1. а у вези са чланом </w:t>
      </w:r>
      <w:r>
        <w:rPr>
          <w:lang w:val="sr-Cyrl-RS"/>
        </w:rPr>
        <w:t>29</w:t>
      </w:r>
      <w:r>
        <w:rPr>
          <w:lang w:val="sr-Cyrl-CS"/>
        </w:rPr>
        <w:t>. Закона о процени утицаја на животну средину (''Службени гласник РС''</w:t>
      </w:r>
      <w:r>
        <w:rPr>
          <w:lang w:val="ru-RU"/>
        </w:rPr>
        <w:t xml:space="preserve">, </w:t>
      </w:r>
      <w:r>
        <w:rPr>
          <w:lang w:val="sr-Cyrl-CS"/>
        </w:rPr>
        <w:t xml:space="preserve">бр.135/2004 и 36/2009), Одељење за имовинско правне </w:t>
      </w:r>
      <w:r>
        <w:rPr>
          <w:lang w:val="sr-Cyrl-RS"/>
        </w:rPr>
        <w:t xml:space="preserve"> и комуналне </w:t>
      </w:r>
      <w:r>
        <w:rPr>
          <w:lang w:val="sr-Cyrl-CS"/>
        </w:rPr>
        <w:t>послове,</w:t>
      </w:r>
      <w:r>
        <w:rPr>
          <w:lang w:val="sr-Cyrl-RS"/>
        </w:rPr>
        <w:t xml:space="preserve"> </w:t>
      </w:r>
      <w:r>
        <w:rPr>
          <w:lang w:val="sr-Cyrl-CS"/>
        </w:rPr>
        <w:t>Градске управе града Смедерева</w:t>
      </w:r>
    </w:p>
    <w:p w14:paraId="039C9E03" w14:textId="77777777" w:rsidR="005935D3" w:rsidRDefault="005935D3" w:rsidP="005935D3">
      <w:pPr>
        <w:ind w:firstLine="708"/>
        <w:jc w:val="both"/>
        <w:rPr>
          <w:lang w:val="sr-Cyrl-CS"/>
        </w:rPr>
      </w:pPr>
    </w:p>
    <w:p w14:paraId="2A667890" w14:textId="77777777" w:rsidR="005935D3" w:rsidRDefault="005935D3" w:rsidP="005935D3">
      <w:pPr>
        <w:jc w:val="both"/>
        <w:rPr>
          <w:lang w:val="ru-RU"/>
        </w:rPr>
      </w:pPr>
    </w:p>
    <w:p w14:paraId="382BEAE1" w14:textId="77777777" w:rsidR="005935D3" w:rsidRDefault="005935D3" w:rsidP="005935D3">
      <w:pPr>
        <w:jc w:val="center"/>
        <w:rPr>
          <w:b/>
          <w:lang w:val="sr-Cyrl-CS"/>
        </w:rPr>
      </w:pPr>
      <w:r>
        <w:rPr>
          <w:b/>
          <w:lang w:val="sr-Cyrl-CS"/>
        </w:rPr>
        <w:t>О Б А В Е Ш Т А В А</w:t>
      </w:r>
    </w:p>
    <w:p w14:paraId="07DE86EB" w14:textId="77777777" w:rsidR="005935D3" w:rsidRDefault="005935D3" w:rsidP="005935D3">
      <w:pPr>
        <w:jc w:val="center"/>
        <w:rPr>
          <w:b/>
          <w:lang w:val="sr-Cyrl-CS"/>
        </w:rPr>
      </w:pPr>
    </w:p>
    <w:p w14:paraId="7EEA9C4A" w14:textId="77777777" w:rsidR="005935D3" w:rsidRDefault="005935D3" w:rsidP="005935D3">
      <w:pPr>
        <w:jc w:val="center"/>
        <w:rPr>
          <w:b/>
          <w:lang w:val="sr-Cyrl-CS"/>
        </w:rPr>
      </w:pPr>
    </w:p>
    <w:p w14:paraId="097AC88F" w14:textId="77777777" w:rsidR="005935D3" w:rsidRDefault="005935D3" w:rsidP="005935D3">
      <w:pPr>
        <w:ind w:firstLine="708"/>
        <w:jc w:val="both"/>
        <w:rPr>
          <w:lang w:val="ru-RU"/>
        </w:rPr>
      </w:pPr>
      <w:r>
        <w:rPr>
          <w:lang w:val="sr-Cyrl-CS"/>
        </w:rPr>
        <w:tab/>
      </w:r>
      <w:r>
        <w:t>j</w:t>
      </w:r>
      <w:r>
        <w:rPr>
          <w:lang w:val="sr-Cyrl-CS"/>
        </w:rPr>
        <w:t>авност</w:t>
      </w:r>
      <w:r>
        <w:rPr>
          <w:b/>
          <w:lang w:val="sr-Cyrl-CS"/>
        </w:rPr>
        <w:t xml:space="preserve"> </w:t>
      </w:r>
      <w:r>
        <w:rPr>
          <w:lang w:val="sr-Cyrl-CS"/>
        </w:rPr>
        <w:t xml:space="preserve">да је носилац пројекта </w:t>
      </w:r>
      <w:r>
        <w:rPr>
          <w:lang w:val="sr-Latn-RS"/>
        </w:rPr>
        <w:t>FRUCT COMPANY doo</w:t>
      </w:r>
      <w:r>
        <w:rPr>
          <w:lang w:val="ru-RU"/>
        </w:rPr>
        <w:t xml:space="preserve"> Удовице</w:t>
      </w:r>
      <w:r>
        <w:rPr>
          <w:lang w:val="sr-Latn-RS"/>
        </w:rPr>
        <w:t xml:space="preserve">, </w:t>
      </w:r>
      <w:r>
        <w:rPr>
          <w:lang w:val="sr-Cyrl-RS"/>
        </w:rPr>
        <w:t xml:space="preserve">Балканска </w:t>
      </w:r>
      <w:r>
        <w:rPr>
          <w:lang w:val="ru-RU"/>
        </w:rPr>
        <w:t>6,</w:t>
      </w:r>
      <w:r>
        <w:rPr>
          <w:lang w:val="sr-Cyrl-CS"/>
        </w:rPr>
        <w:t xml:space="preserve"> поднео захтев за одлучивање о потреби процене утицаја на животну средину Пројекта - </w:t>
      </w:r>
      <w:r>
        <w:rPr>
          <w:lang w:val="ru-RU"/>
        </w:rPr>
        <w:t>Објекат за сортирање и паковање пољопривредних производа на кат. парцели</w:t>
      </w:r>
      <w:r>
        <w:rPr>
          <w:lang w:val="sr-Cyrl-CS"/>
        </w:rPr>
        <w:t xml:space="preserve"> број </w:t>
      </w:r>
      <w:r>
        <w:rPr>
          <w:lang w:val="ru-RU"/>
        </w:rPr>
        <w:t>1503/3 КО Удовице и промене технологије (увођење УЛО опреме у расхладно складиште за пољопривредне производе)  на кат. парцели 1503/2 КО Удовице у Удовицама,</w:t>
      </w:r>
    </w:p>
    <w:p w14:paraId="466CCB39" w14:textId="77777777" w:rsidR="005935D3" w:rsidRDefault="005935D3" w:rsidP="005935D3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Увид у поднети захтев, односно податке, обавештења и документацију из захтева носиоца пројекта, може се извршити у просторијама надлежног органа у Смедереву, улица Омладинска бр. 1, (канцеларија бр. 35) у периоду од </w:t>
      </w:r>
      <w:r>
        <w:rPr>
          <w:lang w:val="ru-RU"/>
        </w:rPr>
        <w:t>2</w:t>
      </w:r>
      <w:r>
        <w:t>7</w:t>
      </w:r>
      <w:r>
        <w:rPr>
          <w:lang w:val="ru-RU"/>
        </w:rPr>
        <w:t>.09</w:t>
      </w:r>
      <w:r>
        <w:rPr>
          <w:lang w:val="sr-Cyrl-CS"/>
        </w:rPr>
        <w:t xml:space="preserve">. до </w:t>
      </w:r>
      <w:r>
        <w:rPr>
          <w:lang w:val="ru-RU"/>
        </w:rPr>
        <w:t>0</w:t>
      </w:r>
      <w:r>
        <w:t>7</w:t>
      </w:r>
      <w:r>
        <w:rPr>
          <w:lang w:val="sr-Cyrl-CS"/>
        </w:rPr>
        <w:t>.</w:t>
      </w:r>
      <w:r>
        <w:t>1</w:t>
      </w:r>
      <w:r>
        <w:rPr>
          <w:lang w:val="ru-RU"/>
        </w:rPr>
        <w:t>0.</w:t>
      </w:r>
      <w:r>
        <w:rPr>
          <w:lang w:val="sr-Cyrl-CS"/>
        </w:rPr>
        <w:t>2023.године, у времену од 12 до 14 часова.</w:t>
      </w:r>
    </w:p>
    <w:p w14:paraId="56BD292A" w14:textId="77777777" w:rsidR="005935D3" w:rsidRDefault="005935D3" w:rsidP="005935D3">
      <w:pPr>
        <w:ind w:firstLine="708"/>
        <w:jc w:val="both"/>
        <w:rPr>
          <w:lang w:val="ru-RU"/>
        </w:rPr>
      </w:pPr>
      <w:r>
        <w:rPr>
          <w:lang w:val="sr-Cyrl-CS"/>
        </w:rPr>
        <w:t>Молимо да се у року од 10 дана од дана оглашавања, доставе мишљења о захтеву за одлучивање о потреби процене утицаја на животну средину</w:t>
      </w:r>
      <w:r>
        <w:rPr>
          <w:lang w:val="ru-RU"/>
        </w:rPr>
        <w:t>, за предметни пројекат</w:t>
      </w:r>
      <w:r>
        <w:rPr>
          <w:lang w:val="sr-Cyrl-CS"/>
        </w:rPr>
        <w:t xml:space="preserve"> овом надлежном органу.</w:t>
      </w:r>
    </w:p>
    <w:p w14:paraId="31E119D5" w14:textId="77777777" w:rsidR="005935D3" w:rsidRDefault="005935D3" w:rsidP="005935D3">
      <w:pPr>
        <w:ind w:firstLine="708"/>
        <w:jc w:val="both"/>
        <w:rPr>
          <w:lang w:val="ru-RU"/>
        </w:rPr>
      </w:pPr>
    </w:p>
    <w:p w14:paraId="23A8D799" w14:textId="77777777" w:rsidR="005935D3" w:rsidRDefault="005935D3" w:rsidP="005935D3">
      <w:pPr>
        <w:tabs>
          <w:tab w:val="center" w:pos="0"/>
        </w:tabs>
        <w:jc w:val="both"/>
        <w:rPr>
          <w:lang w:val="sr-Cyrl-CS"/>
        </w:rPr>
      </w:pPr>
    </w:p>
    <w:p w14:paraId="1F63CC8B" w14:textId="77777777" w:rsidR="005935D3" w:rsidRDefault="005935D3" w:rsidP="005935D3">
      <w:pPr>
        <w:rPr>
          <w:lang w:val="ru-RU"/>
        </w:rPr>
      </w:pPr>
    </w:p>
    <w:p w14:paraId="0E61395E" w14:textId="77777777"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D3"/>
    <w:rsid w:val="00183560"/>
    <w:rsid w:val="001916CC"/>
    <w:rsid w:val="003C7208"/>
    <w:rsid w:val="004F50A8"/>
    <w:rsid w:val="005935D3"/>
    <w:rsid w:val="00630499"/>
    <w:rsid w:val="00713D90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272C3"/>
  <w15:chartTrackingRefBased/>
  <w15:docId w15:val="{AB68AE1F-31E9-405D-97EB-74C92C0F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7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1</cp:revision>
  <dcterms:created xsi:type="dcterms:W3CDTF">2023-09-25T13:32:00Z</dcterms:created>
  <dcterms:modified xsi:type="dcterms:W3CDTF">2023-09-25T13:33:00Z</dcterms:modified>
</cp:coreProperties>
</file>